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8F3C" w14:textId="6652302F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COMUNICAZIONE INTERNA N. </w:t>
      </w:r>
      <w:r w:rsidR="001F38E9">
        <w:rPr>
          <w:rFonts w:ascii="Times New Roman" w:eastAsia="Times New Roman" w:hAnsi="Times New Roman" w:cs="Times New Roman"/>
          <w:color w:val="000000"/>
          <w:sz w:val="22"/>
          <w:szCs w:val="22"/>
        </w:rPr>
        <w:t>181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                                                    Olbia, lì </w:t>
      </w:r>
      <w:r w:rsidR="00AF58EE">
        <w:rPr>
          <w:rFonts w:ascii="Times New Roman" w:eastAsia="Times New Roman" w:hAnsi="Times New Roman" w:cs="Times New Roman"/>
          <w:sz w:val="22"/>
          <w:szCs w:val="22"/>
        </w:rPr>
        <w:t>1</w:t>
      </w:r>
      <w:r w:rsidR="00C51767"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/03/2022</w:t>
      </w:r>
    </w:p>
    <w:p w14:paraId="618AF56B" w14:textId="77777777" w:rsidR="008B524A" w:rsidRDefault="008B524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AF5F731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Destinatari:</w:t>
      </w:r>
    </w:p>
    <w:p w14:paraId="3918ED2A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Docenti</w:t>
      </w:r>
    </w:p>
    <w:p w14:paraId="0C4F4059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Studenti classi V anno</w:t>
      </w:r>
    </w:p>
    <w:p w14:paraId="576452DF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Ufficio alunni</w:t>
      </w:r>
    </w:p>
    <w:p w14:paraId="3ECC2C39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Assistenti tecnici AR02</w:t>
      </w:r>
    </w:p>
    <w:p w14:paraId="39C9602C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WEB</w:t>
      </w:r>
    </w:p>
    <w:p w14:paraId="7D7B4D2D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Mastercom</w:t>
      </w:r>
    </w:p>
    <w:p w14:paraId="7E4CA557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OGGETTO: SOMMINISTRAZIONE PROVE INVALSI  202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2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CLASSI V</w:t>
      </w:r>
      <w:r w:rsidR="00A77EC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- variazione collocazione classi</w:t>
      </w:r>
    </w:p>
    <w:p w14:paraId="5D6FED52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Visto la finestra temporale definita da invalsi per la somministrazione delle prove delle classi quinte, in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base al numero di studenti e alla dotazione informatica disponibil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e, le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di 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taliano,  matematica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inglese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scritto e ascolto,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 saranno effettuate in  giorni dist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inti come da calendario indicato.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 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Per quest’anno scolastico, </w:t>
      </w:r>
      <w:r>
        <w:rPr>
          <w:rFonts w:ascii="Times New Roman" w:eastAsia="Times New Roman" w:hAnsi="Times New Roman" w:cs="Times New Roman"/>
          <w:b/>
          <w:i/>
          <w:sz w:val="22"/>
          <w:szCs w:val="22"/>
          <w:u w:val="single"/>
        </w:rPr>
        <w:t>la nostra scuola non ha classi campione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9F0403A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CALENDARIO DI SOMMINISTRAZIONE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Prove di italiano e matematica. </w:t>
      </w:r>
    </w:p>
    <w:tbl>
      <w:tblPr>
        <w:tblStyle w:val="a"/>
        <w:tblW w:w="9450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1350"/>
        <w:gridCol w:w="1800"/>
        <w:gridCol w:w="1800"/>
        <w:gridCol w:w="2280"/>
      </w:tblGrid>
      <w:tr w:rsidR="008B524A" w14:paraId="40A3025A" w14:textId="77777777">
        <w:trPr>
          <w:trHeight w:val="4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B7F5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DATA- MATERIA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9DF0A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PRIMO TURNO</w:t>
            </w:r>
          </w:p>
        </w:tc>
        <w:tc>
          <w:tcPr>
            <w:tcW w:w="4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3C7A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SECONDO TURNO</w:t>
            </w:r>
          </w:p>
        </w:tc>
      </w:tr>
      <w:tr w:rsidR="008B524A" w14:paraId="64106F7E" w14:textId="77777777">
        <w:trPr>
          <w:trHeight w:val="4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E19D3" w14:textId="77777777" w:rsidR="008B524A" w:rsidRDefault="008B52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19967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8:20-10:50</w:t>
            </w:r>
          </w:p>
        </w:tc>
        <w:tc>
          <w:tcPr>
            <w:tcW w:w="4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F7E1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11:00-13:30</w:t>
            </w:r>
          </w:p>
        </w:tc>
      </w:tr>
      <w:tr w:rsidR="008B524A" w14:paraId="10297F99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21F3F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lunedì </w:t>
            </w:r>
          </w:p>
          <w:p w14:paraId="31C591FF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ITALIANO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EC2E0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 </w:t>
            </w:r>
            <w:r w:rsidR="004A3A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  <w:p w14:paraId="3106B9AF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2BCA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 </w:t>
            </w:r>
            <w:r w:rsidR="004A3A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</w:t>
            </w:r>
          </w:p>
          <w:p w14:paraId="3CB2CD95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rossa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5A7DE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61FC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</w:t>
            </w:r>
          </w:p>
          <w:p w14:paraId="4C85C837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EB448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V </w:t>
            </w:r>
            <w:r w:rsidR="00561FC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</w:t>
            </w:r>
          </w:p>
          <w:p w14:paraId="233700E1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rossa</w:t>
            </w:r>
          </w:p>
        </w:tc>
      </w:tr>
      <w:tr w:rsidR="008B524A" w14:paraId="563ACC3A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0CB7A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martedì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MATEMATICA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AD851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V </w:t>
            </w:r>
            <w:r w:rsidR="0079260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</w:t>
            </w:r>
          </w:p>
          <w:p w14:paraId="762982D3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CCBF8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V </w:t>
            </w:r>
            <w:r w:rsidR="0079260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</w:t>
            </w:r>
          </w:p>
          <w:p w14:paraId="0179B18E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rossa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D3A80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 </w:t>
            </w:r>
            <w:r w:rsidR="00342D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  <w:p w14:paraId="0EDA16E6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D1EBA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 </w:t>
            </w:r>
            <w:r w:rsidR="00342D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</w:t>
            </w:r>
          </w:p>
          <w:p w14:paraId="0F80AB5D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rossa</w:t>
            </w:r>
          </w:p>
        </w:tc>
      </w:tr>
      <w:tr w:rsidR="008B524A" w14:paraId="4C4EEC73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9A4D0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16/03/22 mercoledì </w:t>
            </w:r>
          </w:p>
          <w:p w14:paraId="74F48DEF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ITALIANO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609E0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K</w:t>
            </w:r>
          </w:p>
          <w:p w14:paraId="4DE5C08C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8A377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O</w:t>
            </w:r>
          </w:p>
          <w:p w14:paraId="0643AF3A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5F0E1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III </w:t>
            </w:r>
            <w:r w:rsidR="00561FC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</w:t>
            </w:r>
          </w:p>
          <w:p w14:paraId="1216CA0A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191F7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III </w:t>
            </w:r>
            <w:r w:rsidR="00561FC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</w:t>
            </w:r>
          </w:p>
          <w:p w14:paraId="47596A46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  <w:tr w:rsidR="008B524A" w14:paraId="46F8E525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DCA2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17/03/22 giovedì MATEMATICA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9F910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III </w:t>
            </w:r>
            <w:r w:rsidR="00561FC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</w:t>
            </w:r>
          </w:p>
          <w:p w14:paraId="09A495DC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5D17F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III </w:t>
            </w:r>
            <w:r w:rsidR="00561FC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</w:t>
            </w:r>
          </w:p>
          <w:p w14:paraId="0212ADF0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77787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K</w:t>
            </w:r>
          </w:p>
          <w:p w14:paraId="30A13762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68411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O</w:t>
            </w:r>
          </w:p>
          <w:p w14:paraId="4795555E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</w:tbl>
    <w:p w14:paraId="557B88CB" w14:textId="77777777" w:rsidR="008B524A" w:rsidRDefault="008B524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F3BB11A" w14:textId="77777777" w:rsidR="00561FC7" w:rsidRDefault="00561FC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30063F16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CALENDARIO DI SOMMINISTRAZIONE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Prova di inglese:</w:t>
      </w:r>
    </w:p>
    <w:p w14:paraId="7AAF0695" w14:textId="77777777" w:rsidR="008B524A" w:rsidRDefault="008B524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tbl>
      <w:tblPr>
        <w:tblStyle w:val="a0"/>
        <w:tblW w:w="6661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1680"/>
        <w:gridCol w:w="2266"/>
      </w:tblGrid>
      <w:tr w:rsidR="008B524A" w14:paraId="5B1C69AD" w14:textId="77777777" w:rsidTr="00561FC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C68EF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DATA - MATERIA</w:t>
            </w:r>
          </w:p>
        </w:tc>
        <w:tc>
          <w:tcPr>
            <w:tcW w:w="39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25465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TURNO UNICO</w:t>
            </w:r>
          </w:p>
        </w:tc>
      </w:tr>
      <w:tr w:rsidR="008B524A" w14:paraId="4452706A" w14:textId="77777777" w:rsidTr="00561FC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EFA85" w14:textId="77777777" w:rsidR="008B524A" w:rsidRDefault="008B524A">
            <w:pPr>
              <w:pStyle w:val="Normale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DB701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8B524A" w14:paraId="1DE80FBF" w14:textId="77777777" w:rsidTr="00561FC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F5E30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2 venerdì </w:t>
            </w:r>
          </w:p>
          <w:p w14:paraId="47BD1C72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INGLESE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9266B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 </w:t>
            </w:r>
            <w:r w:rsidR="00342D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  <w:p w14:paraId="3D43AB04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4919E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 </w:t>
            </w:r>
            <w:r w:rsidR="00342D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</w:t>
            </w:r>
          </w:p>
          <w:p w14:paraId="12533A16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  <w:tr w:rsidR="008B524A" w14:paraId="20F7FAE4" w14:textId="77777777" w:rsidTr="00A77EC6">
        <w:trPr>
          <w:trHeight w:val="437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DD3D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sabato</w:t>
            </w:r>
          </w:p>
          <w:p w14:paraId="1E24589C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INGLESE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81E47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 </w:t>
            </w:r>
            <w:r w:rsidR="00561FC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</w:t>
            </w:r>
          </w:p>
          <w:p w14:paraId="7C5E802D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83E40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 </w:t>
            </w:r>
            <w:r w:rsidR="00561FC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</w:t>
            </w:r>
          </w:p>
          <w:p w14:paraId="4A28F97D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  <w:tr w:rsidR="008B524A" w14:paraId="61375B5D" w14:textId="77777777" w:rsidTr="00561FC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0C56F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21/03/22 lunedì </w:t>
            </w:r>
          </w:p>
          <w:p w14:paraId="6F830D89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INGLESE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B3549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III </w:t>
            </w:r>
            <w:r w:rsidR="00561FC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</w:t>
            </w:r>
          </w:p>
          <w:p w14:paraId="7027F660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3BE4E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III </w:t>
            </w:r>
            <w:r w:rsidR="00561FC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</w:t>
            </w:r>
          </w:p>
          <w:p w14:paraId="1E4892E0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  <w:tr w:rsidR="008B524A" w14:paraId="3308B973" w14:textId="77777777" w:rsidTr="00561FC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8DD46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martedì </w:t>
            </w:r>
          </w:p>
          <w:p w14:paraId="060D7BC8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67B8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K</w:t>
            </w:r>
          </w:p>
          <w:p w14:paraId="4A61E34C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9B234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O</w:t>
            </w:r>
          </w:p>
          <w:p w14:paraId="14163555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</w:tbl>
    <w:p w14:paraId="70BF33C3" w14:textId="77777777" w:rsidR="00815656" w:rsidRDefault="00815656">
      <w:pPr>
        <w:pStyle w:val="Normale1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231A883" w14:textId="77777777" w:rsidR="008B524A" w:rsidRDefault="00BB2CB9">
      <w:pPr>
        <w:pStyle w:val="Normale1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CALENDARIO DI SOMMINISTRAZIONE: Recupero delle prove</w:t>
      </w:r>
    </w:p>
    <w:p w14:paraId="761AA059" w14:textId="77777777" w:rsidR="008B524A" w:rsidRDefault="008B524A">
      <w:pPr>
        <w:pStyle w:val="Normale1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68672C9" w14:textId="77777777" w:rsidR="008B524A" w:rsidRDefault="008B524A">
      <w:pPr>
        <w:pStyle w:val="Normale1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tbl>
      <w:tblPr>
        <w:tblStyle w:val="a1"/>
        <w:tblW w:w="5367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5"/>
        <w:gridCol w:w="2072"/>
      </w:tblGrid>
      <w:tr w:rsidR="008B524A" w14:paraId="1BB533E7" w14:textId="77777777" w:rsidTr="00561FC7">
        <w:trPr>
          <w:trHeight w:val="254"/>
        </w:trPr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E7DFC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DATA 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3F4DA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TURNO UNICO</w:t>
            </w:r>
          </w:p>
        </w:tc>
      </w:tr>
      <w:tr w:rsidR="008B524A" w14:paraId="056A7E2E" w14:textId="77777777" w:rsidTr="00561FC7">
        <w:trPr>
          <w:trHeight w:val="177"/>
        </w:trPr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DD31" w14:textId="77777777" w:rsidR="008B524A" w:rsidRDefault="008B524A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66417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8:30-11:30</w:t>
            </w:r>
          </w:p>
        </w:tc>
      </w:tr>
      <w:tr w:rsidR="008B524A" w14:paraId="5D5853C5" w14:textId="77777777">
        <w:trPr>
          <w:trHeight w:val="420"/>
        </w:trPr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6A8C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23/03/22 mercoledì </w:t>
            </w:r>
          </w:p>
          <w:p w14:paraId="3D3F73C5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Assenti tutte le classi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3085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ITALIANO</w:t>
            </w:r>
          </w:p>
          <w:p w14:paraId="00D74400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</w:tr>
      <w:tr w:rsidR="008B524A" w14:paraId="1AAA8B95" w14:textId="77777777" w:rsidTr="00561FC7">
        <w:trPr>
          <w:trHeight w:val="367"/>
        </w:trPr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28702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24/03/22 giovedì </w:t>
            </w:r>
          </w:p>
          <w:p w14:paraId="30521FE2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Assenti tutte le classi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DF7DE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MATEMATICA</w:t>
            </w:r>
          </w:p>
          <w:p w14:paraId="1C3AE687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</w:tr>
      <w:tr w:rsidR="008B524A" w14:paraId="00537055" w14:textId="77777777" w:rsidTr="00561FC7">
        <w:trPr>
          <w:trHeight w:val="517"/>
        </w:trPr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991FF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25/03/22 venerdì </w:t>
            </w:r>
          </w:p>
          <w:p w14:paraId="3922A653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Assenti tutte le classi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8AF5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INGLESE</w:t>
            </w:r>
          </w:p>
          <w:p w14:paraId="7D069372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</w:tr>
    </w:tbl>
    <w:p w14:paraId="1C092BE5" w14:textId="77777777" w:rsidR="00815656" w:rsidRDefault="00815656">
      <w:pPr>
        <w:pStyle w:val="Normale1"/>
        <w:spacing w:before="280" w:after="28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Gli studenti delle classi nella succursale verranno accompagnati dai docenti in servizio alla prima ora o alla terza in centrale.</w:t>
      </w:r>
    </w:p>
    <w:p w14:paraId="26E5C0D1" w14:textId="77777777" w:rsidR="008B524A" w:rsidRPr="00A77EC6" w:rsidRDefault="00561FC7">
      <w:pPr>
        <w:pStyle w:val="Normale1"/>
        <w:spacing w:before="280" w:after="28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77EC6">
        <w:rPr>
          <w:rFonts w:ascii="Times New Roman" w:eastAsia="Times New Roman" w:hAnsi="Times New Roman" w:cs="Times New Roman"/>
          <w:b/>
          <w:sz w:val="22"/>
          <w:szCs w:val="22"/>
        </w:rPr>
        <w:t>Gli studenti della IIB che occupano l’aula blu faranno lezione in laboratorio di scienze.</w:t>
      </w:r>
    </w:p>
    <w:p w14:paraId="5722E4DF" w14:textId="77777777" w:rsidR="00561FC7" w:rsidRPr="00A77EC6" w:rsidRDefault="00561FC7">
      <w:pPr>
        <w:pStyle w:val="Normale1"/>
        <w:spacing w:before="280" w:after="28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77EC6">
        <w:rPr>
          <w:rFonts w:ascii="Times New Roman" w:eastAsia="Times New Roman" w:hAnsi="Times New Roman" w:cs="Times New Roman"/>
          <w:b/>
          <w:sz w:val="22"/>
          <w:szCs w:val="22"/>
        </w:rPr>
        <w:t xml:space="preserve">Gli studenti della IIA  che occupano l’aula rossa faranno lezione in aula magna quando il laboratorio viene utilizzato dalle classi in succursale, altrimenti occuperanno l’aula della classe impegnata nelle prove </w:t>
      </w:r>
      <w:r w:rsidR="00A77EC6" w:rsidRPr="00A77EC6">
        <w:rPr>
          <w:rFonts w:ascii="Times New Roman" w:eastAsia="Times New Roman" w:hAnsi="Times New Roman" w:cs="Times New Roman"/>
          <w:b/>
          <w:sz w:val="22"/>
          <w:szCs w:val="22"/>
        </w:rPr>
        <w:t>INVALSI</w:t>
      </w:r>
    </w:p>
    <w:p w14:paraId="70B31BC5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 breve seguirà una circolare con indicazione dei docenti somministratori e delle modalità di somministrazione.</w:t>
      </w:r>
    </w:p>
    <w:p w14:paraId="223D4FD3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 dirigente scolastico</w:t>
      </w:r>
    </w:p>
    <w:p w14:paraId="252C23DA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(Elisa Mantovani)</w:t>
      </w:r>
    </w:p>
    <w:p w14:paraId="29681FA3" w14:textId="77777777" w:rsidR="008B524A" w:rsidRDefault="008B524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A9287F5" w14:textId="77777777" w:rsidR="008B524A" w:rsidRDefault="008B524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0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8B524A" w:rsidSect="008B524A">
      <w:headerReference w:type="even" r:id="rId6"/>
      <w:headerReference w:type="default" r:id="rId7"/>
      <w:footerReference w:type="default" r:id="rId8"/>
      <w:pgSz w:w="11906" w:h="16838"/>
      <w:pgMar w:top="709" w:right="566" w:bottom="1134" w:left="567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AB05" w14:textId="77777777" w:rsidR="00C17145" w:rsidRDefault="00C17145" w:rsidP="008B524A">
      <w:r>
        <w:separator/>
      </w:r>
    </w:p>
  </w:endnote>
  <w:endnote w:type="continuationSeparator" w:id="0">
    <w:p w14:paraId="31882A83" w14:textId="77777777" w:rsidR="00C17145" w:rsidRDefault="00C17145" w:rsidP="008B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39AD" w14:textId="77777777" w:rsidR="008B524A" w:rsidRDefault="008B524A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rFonts w:ascii="Vijaya" w:eastAsia="Vijaya" w:hAnsi="Vijaya" w:cs="Vijaya"/>
        <w:color w:val="000000"/>
        <w:sz w:val="22"/>
        <w:szCs w:val="22"/>
      </w:rPr>
    </w:pPr>
  </w:p>
  <w:p w14:paraId="3350794A" w14:textId="77777777" w:rsidR="008B524A" w:rsidRDefault="00BB2CB9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>C.F.91024260902  C.M. SSPC07000N</w:t>
    </w:r>
  </w:p>
  <w:p w14:paraId="3149E4C0" w14:textId="77777777" w:rsidR="008B524A" w:rsidRDefault="00BB2CB9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>Via Anglona, 16 - 07026 Olbia - tel. 0789/21223/fax. 0789/203071</w:t>
    </w:r>
  </w:p>
  <w:p w14:paraId="7AD95D8F" w14:textId="77777777" w:rsidR="008B524A" w:rsidRDefault="00BB2CB9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>sito web: www.liceogramsciolbia.it</w:t>
    </w:r>
  </w:p>
  <w:p w14:paraId="7FE71F8C" w14:textId="77777777" w:rsidR="008B524A" w:rsidRDefault="00BB2CB9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>Posta elettronica istituzionale: sspc07000n@istruzione.it  - e-mail PEC: sspc07000n@pec.istruzione.it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1DC6" w14:textId="77777777" w:rsidR="00C17145" w:rsidRDefault="00C17145" w:rsidP="008B524A">
      <w:r>
        <w:separator/>
      </w:r>
    </w:p>
  </w:footnote>
  <w:footnote w:type="continuationSeparator" w:id="0">
    <w:p w14:paraId="2F5BEECB" w14:textId="77777777" w:rsidR="00C17145" w:rsidRDefault="00C17145" w:rsidP="008B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7B16" w14:textId="77777777" w:rsidR="008B524A" w:rsidRDefault="008B524A">
    <w:pPr>
      <w:pStyle w:val="Normale1"/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3C64" w14:textId="77777777" w:rsidR="008B524A" w:rsidRDefault="008B524A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14:paraId="7E5ECD2C" w14:textId="77777777" w:rsidR="008B524A" w:rsidRDefault="008B524A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14:paraId="15F21323" w14:textId="77777777" w:rsidR="008B524A" w:rsidRDefault="00BB2CB9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3308F75D" wp14:editId="7A066F31">
          <wp:extent cx="770255" cy="59436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255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2"/>
        <w:szCs w:val="22"/>
      </w:rPr>
      <w:tab/>
    </w:r>
    <w:r>
      <w:rPr>
        <w:noProof/>
        <w:color w:val="000000"/>
        <w:sz w:val="22"/>
        <w:szCs w:val="22"/>
      </w:rPr>
      <w:drawing>
        <wp:inline distT="0" distB="0" distL="114300" distR="114300" wp14:anchorId="63E4A4C8" wp14:editId="559281C5">
          <wp:extent cx="2468245" cy="90614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8245" cy="906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2"/>
        <w:szCs w:val="22"/>
      </w:rPr>
      <w:tab/>
    </w:r>
    <w:r>
      <w:rPr>
        <w:noProof/>
        <w:color w:val="000000"/>
        <w:sz w:val="22"/>
        <w:szCs w:val="22"/>
      </w:rPr>
      <w:drawing>
        <wp:inline distT="0" distB="0" distL="114300" distR="114300" wp14:anchorId="708938BB" wp14:editId="5B5259CA">
          <wp:extent cx="1273175" cy="530225"/>
          <wp:effectExtent l="0" t="0" r="0" b="0"/>
          <wp:docPr id="2" name="image3.png" descr="C:\Users\pasqualina\Desktop\logo Sardeg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pasqualina\Desktop\logo Sardegna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175" cy="53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D4ECD3" w14:textId="77777777" w:rsidR="008B524A" w:rsidRDefault="00BB2CB9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  <w:p w14:paraId="3D8E1C97" w14:textId="77777777" w:rsidR="008B524A" w:rsidRDefault="00BB2CB9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32"/>
        <w:szCs w:val="32"/>
      </w:rPr>
    </w:pPr>
    <w:r>
      <w:rPr>
        <w:rFonts w:ascii="Andalus" w:eastAsia="Andalus" w:hAnsi="Andalus" w:cs="Andalus"/>
        <w:b/>
        <w:i/>
        <w:color w:val="000000"/>
        <w:sz w:val="32"/>
        <w:szCs w:val="32"/>
      </w:rPr>
      <w:t>LICEO CLASSICO STATALE "ANTONIO GRAMSCI"</w:t>
    </w:r>
  </w:p>
  <w:p w14:paraId="0FEBA0B5" w14:textId="77777777" w:rsidR="008B524A" w:rsidRDefault="00BB2CB9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32"/>
        <w:szCs w:val="32"/>
      </w:rPr>
    </w:pPr>
    <w:r>
      <w:rPr>
        <w:rFonts w:ascii="Andalus" w:eastAsia="Andalus" w:hAnsi="Andalus" w:cs="Andalus"/>
        <w:b/>
        <w:i/>
        <w:color w:val="000000"/>
        <w:sz w:val="32"/>
        <w:szCs w:val="32"/>
      </w:rPr>
      <w:t xml:space="preserve">OLBIA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4A"/>
    <w:rsid w:val="001B1689"/>
    <w:rsid w:val="001F38E9"/>
    <w:rsid w:val="0023720E"/>
    <w:rsid w:val="00342D27"/>
    <w:rsid w:val="004A3A18"/>
    <w:rsid w:val="00561FC7"/>
    <w:rsid w:val="005F4DBF"/>
    <w:rsid w:val="0060710F"/>
    <w:rsid w:val="00792609"/>
    <w:rsid w:val="00815656"/>
    <w:rsid w:val="008B524A"/>
    <w:rsid w:val="00A64B32"/>
    <w:rsid w:val="00A77EC6"/>
    <w:rsid w:val="00AF58EE"/>
    <w:rsid w:val="00BB2CB9"/>
    <w:rsid w:val="00C17145"/>
    <w:rsid w:val="00C51767"/>
    <w:rsid w:val="00D80393"/>
    <w:rsid w:val="00DB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2F91"/>
  <w15:docId w15:val="{0C0CC3FB-09A3-430F-86CB-2BD05191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8B52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B52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B52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B52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B52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8B524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B524A"/>
  </w:style>
  <w:style w:type="table" w:customStyle="1" w:styleId="TableNormal">
    <w:name w:val="Table Normal"/>
    <w:rsid w:val="008B52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B524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8B52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B524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B524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B524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2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AngeloLaco</dc:creator>
  <cp:lastModifiedBy>SSPC07000N</cp:lastModifiedBy>
  <cp:revision>3</cp:revision>
  <cp:lastPrinted>2022-03-11T11:03:00Z</cp:lastPrinted>
  <dcterms:created xsi:type="dcterms:W3CDTF">2022-03-11T12:28:00Z</dcterms:created>
  <dcterms:modified xsi:type="dcterms:W3CDTF">2022-03-11T12:29:00Z</dcterms:modified>
</cp:coreProperties>
</file>